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243F6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0"/>
                <w:szCs w:val="40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8955" cy="529590"/>
                  <wp:effectExtent l="0" t="0" r="4445" b="3810"/>
                  <wp:docPr id="1" name="image1.png" descr="C:\Users\Sotsys-130\Documents\Projects\InvoiceOwl\Estimates\Drywall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Drywall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0"/>
                <w:szCs w:val="40"/>
              </w:rPr>
            </w:pPr>
            <w:r>
              <w:rPr>
                <w:b/>
                <w:color w:val="254061"/>
                <w:sz w:val="40"/>
                <w:szCs w:val="40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D5D3A1C"/>
    <w:rsid w:val="339D2186"/>
    <w:rsid w:val="3EF87EC2"/>
    <w:rsid w:val="41574CC8"/>
    <w:rsid w:val="440F4757"/>
    <w:rsid w:val="49CA231C"/>
    <w:rsid w:val="49FE6B75"/>
    <w:rsid w:val="574462DE"/>
    <w:rsid w:val="6A991D45"/>
    <w:rsid w:val="6D3E7BDD"/>
    <w:rsid w:val="74931633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2022-04-07T08:16:11Z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B65C39BAAAAE42E19BD15D1DDD781A01</vt:lpwstr>
  </property>
</Properties>
</file>